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A1414" w14:textId="77777777" w:rsidR="009C1D80" w:rsidRDefault="009C1D80" w:rsidP="002E7EAE">
      <w:pPr>
        <w:tabs>
          <w:tab w:val="left" w:pos="3795"/>
        </w:tabs>
        <w:rPr>
          <w:rFonts w:ascii="Arial" w:hAnsi="Arial" w:cs="Arial"/>
          <w:b/>
          <w:color w:val="000000"/>
        </w:rPr>
      </w:pPr>
    </w:p>
    <w:p w14:paraId="59910BB8" w14:textId="77777777" w:rsidR="00A84043" w:rsidRPr="00C64C1B" w:rsidRDefault="00066C8B" w:rsidP="00FD42EB">
      <w:pPr>
        <w:tabs>
          <w:tab w:val="left" w:pos="3795"/>
        </w:tabs>
        <w:jc w:val="center"/>
        <w:rPr>
          <w:rFonts w:ascii="Arial" w:hAnsi="Arial" w:cs="Arial"/>
          <w:b/>
          <w:color w:val="000000"/>
        </w:rPr>
      </w:pPr>
      <w:r w:rsidRPr="00C64C1B">
        <w:rPr>
          <w:rFonts w:ascii="Arial" w:hAnsi="Arial" w:cs="Arial"/>
          <w:b/>
          <w:color w:val="000000"/>
        </w:rPr>
        <w:t xml:space="preserve">Procedimiento de Inscripción </w:t>
      </w:r>
      <w:r w:rsidR="009C1D80">
        <w:rPr>
          <w:rFonts w:ascii="Arial" w:hAnsi="Arial" w:cs="Arial"/>
          <w:b/>
          <w:color w:val="000000"/>
        </w:rPr>
        <w:t xml:space="preserve">anual </w:t>
      </w:r>
      <w:r w:rsidR="00372BC7">
        <w:rPr>
          <w:rFonts w:ascii="Arial" w:hAnsi="Arial" w:cs="Arial"/>
          <w:b/>
          <w:color w:val="000000"/>
        </w:rPr>
        <w:t>(</w:t>
      </w:r>
      <w:r w:rsidR="009E2C54">
        <w:rPr>
          <w:rFonts w:ascii="Arial" w:hAnsi="Arial" w:cs="Arial"/>
          <w:b/>
          <w:color w:val="000000"/>
        </w:rPr>
        <w:t>Refrendo</w:t>
      </w:r>
      <w:r w:rsidR="00372BC7">
        <w:rPr>
          <w:rFonts w:ascii="Arial" w:hAnsi="Arial" w:cs="Arial"/>
          <w:b/>
          <w:color w:val="000000"/>
        </w:rPr>
        <w:t xml:space="preserve">) </w:t>
      </w:r>
      <w:r w:rsidR="00E6246B" w:rsidRPr="00C64C1B">
        <w:rPr>
          <w:rFonts w:ascii="Arial" w:hAnsi="Arial" w:cs="Arial"/>
          <w:b/>
          <w:color w:val="000000"/>
        </w:rPr>
        <w:t xml:space="preserve">al </w:t>
      </w:r>
      <w:r w:rsidR="004A08CA" w:rsidRPr="00C64C1B">
        <w:rPr>
          <w:rFonts w:ascii="Arial" w:hAnsi="Arial" w:cs="Arial"/>
          <w:b/>
          <w:color w:val="000000"/>
        </w:rPr>
        <w:t>Padrón</w:t>
      </w:r>
      <w:r w:rsidR="00F64E80" w:rsidRPr="00C64C1B">
        <w:rPr>
          <w:rFonts w:ascii="Arial" w:hAnsi="Arial" w:cs="Arial"/>
          <w:b/>
          <w:color w:val="000000"/>
        </w:rPr>
        <w:t xml:space="preserve"> de</w:t>
      </w:r>
      <w:r w:rsidR="00B12A7A">
        <w:rPr>
          <w:rFonts w:ascii="Arial" w:hAnsi="Arial" w:cs="Arial"/>
          <w:b/>
          <w:color w:val="000000"/>
        </w:rPr>
        <w:t>l Registro</w:t>
      </w:r>
      <w:r w:rsidR="00F64E80" w:rsidRPr="00C64C1B">
        <w:rPr>
          <w:rFonts w:ascii="Arial" w:hAnsi="Arial" w:cs="Arial"/>
          <w:b/>
          <w:color w:val="000000"/>
        </w:rPr>
        <w:t xml:space="preserve"> </w:t>
      </w:r>
      <w:r w:rsidR="00B12A7A">
        <w:rPr>
          <w:rFonts w:ascii="Arial" w:hAnsi="Arial" w:cs="Arial"/>
          <w:b/>
          <w:color w:val="000000"/>
        </w:rPr>
        <w:t>Estatal de Prestadores de Servicios de Gestoría p</w:t>
      </w:r>
      <w:r w:rsidR="00FD42EB" w:rsidRPr="00C64C1B">
        <w:rPr>
          <w:rFonts w:ascii="Arial" w:hAnsi="Arial" w:cs="Arial"/>
          <w:b/>
          <w:color w:val="000000"/>
        </w:rPr>
        <w:t xml:space="preserve">ara la </w:t>
      </w:r>
      <w:r w:rsidRPr="00C64C1B">
        <w:rPr>
          <w:rFonts w:ascii="Arial" w:hAnsi="Arial" w:cs="Arial"/>
          <w:b/>
          <w:color w:val="000000"/>
        </w:rPr>
        <w:t xml:space="preserve">Elaboración </w:t>
      </w:r>
      <w:r w:rsidR="00FD42EB" w:rsidRPr="00C64C1B">
        <w:rPr>
          <w:rFonts w:ascii="Arial" w:hAnsi="Arial" w:cs="Arial"/>
          <w:b/>
          <w:color w:val="000000"/>
        </w:rPr>
        <w:t xml:space="preserve">de </w:t>
      </w:r>
      <w:r w:rsidRPr="00C64C1B">
        <w:rPr>
          <w:rFonts w:ascii="Arial" w:hAnsi="Arial" w:cs="Arial"/>
          <w:b/>
          <w:color w:val="000000"/>
        </w:rPr>
        <w:t xml:space="preserve">Planes </w:t>
      </w:r>
      <w:r w:rsidR="006554E0" w:rsidRPr="00C64C1B">
        <w:rPr>
          <w:rFonts w:ascii="Arial" w:hAnsi="Arial" w:cs="Arial"/>
          <w:b/>
          <w:color w:val="000000"/>
        </w:rPr>
        <w:t xml:space="preserve">de </w:t>
      </w:r>
      <w:r w:rsidRPr="00C64C1B">
        <w:rPr>
          <w:rFonts w:ascii="Arial" w:hAnsi="Arial" w:cs="Arial"/>
          <w:b/>
          <w:color w:val="000000"/>
        </w:rPr>
        <w:t xml:space="preserve">Manejo </w:t>
      </w:r>
      <w:r w:rsidR="00B12A7A">
        <w:rPr>
          <w:rFonts w:ascii="Arial" w:hAnsi="Arial" w:cs="Arial"/>
          <w:b/>
          <w:color w:val="000000"/>
        </w:rPr>
        <w:t>y Planes de Manejo de Responsabilidad Extendida.</w:t>
      </w:r>
    </w:p>
    <w:p w14:paraId="2C7B847C" w14:textId="77777777" w:rsidR="00F64E80" w:rsidRPr="004A08CA" w:rsidRDefault="00F64E80" w:rsidP="007860E2">
      <w:pPr>
        <w:tabs>
          <w:tab w:val="left" w:pos="3795"/>
        </w:tabs>
        <w:rPr>
          <w:rFonts w:ascii="Arial" w:hAnsi="Arial" w:cs="Arial"/>
          <w:b/>
          <w:sz w:val="22"/>
          <w:szCs w:val="22"/>
        </w:rPr>
      </w:pPr>
    </w:p>
    <w:p w14:paraId="19965F71" w14:textId="77777777" w:rsidR="00F64E80" w:rsidRPr="00F86A24" w:rsidRDefault="00F64E80" w:rsidP="00F64E80">
      <w:pPr>
        <w:tabs>
          <w:tab w:val="left" w:pos="3795"/>
        </w:tabs>
        <w:jc w:val="both"/>
        <w:rPr>
          <w:rFonts w:ascii="Arial" w:hAnsi="Arial" w:cs="Arial"/>
          <w:b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 xml:space="preserve">Dependencia: </w:t>
      </w:r>
    </w:p>
    <w:p w14:paraId="38D83616" w14:textId="77777777" w:rsidR="00F64E80" w:rsidRPr="00F86A24" w:rsidRDefault="00074951" w:rsidP="00F64E80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sz w:val="22"/>
          <w:szCs w:val="22"/>
        </w:rPr>
        <w:t>Secretaría de Ecología y Medio Ambiente</w:t>
      </w:r>
      <w:r w:rsidR="007C7D95">
        <w:rPr>
          <w:rFonts w:ascii="Arial" w:hAnsi="Arial" w:cs="Arial"/>
          <w:sz w:val="22"/>
          <w:szCs w:val="22"/>
        </w:rPr>
        <w:t xml:space="preserve"> del Estado de Quintana Roo</w:t>
      </w:r>
    </w:p>
    <w:p w14:paraId="599FC122" w14:textId="77777777" w:rsidR="00F64E80" w:rsidRPr="00F86A24" w:rsidRDefault="00F64E80" w:rsidP="00F64E80">
      <w:pPr>
        <w:tabs>
          <w:tab w:val="left" w:pos="3795"/>
        </w:tabs>
        <w:jc w:val="both"/>
        <w:rPr>
          <w:rFonts w:ascii="Arial" w:hAnsi="Arial" w:cs="Arial"/>
          <w:b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Nombre del Trámite o servicio:</w:t>
      </w:r>
    </w:p>
    <w:p w14:paraId="60C118B4" w14:textId="5AA5A1B3" w:rsidR="00F64E80" w:rsidRPr="00F86A24" w:rsidRDefault="00CD64B1" w:rsidP="00F64E80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Refrendo del </w:t>
      </w:r>
      <w:r w:rsidR="006554E0" w:rsidRPr="00F86A24">
        <w:rPr>
          <w:rFonts w:ascii="Arial" w:hAnsi="Arial" w:cs="Arial"/>
          <w:sz w:val="22"/>
          <w:szCs w:val="22"/>
        </w:rPr>
        <w:t xml:space="preserve">Registro </w:t>
      </w:r>
      <w:r w:rsidR="00D246AB">
        <w:rPr>
          <w:rFonts w:ascii="Arial" w:hAnsi="Arial" w:cs="Arial"/>
          <w:sz w:val="22"/>
          <w:szCs w:val="22"/>
        </w:rPr>
        <w:t xml:space="preserve">Estatal </w:t>
      </w:r>
      <w:r w:rsidR="005C6CE7">
        <w:rPr>
          <w:rFonts w:ascii="Arial" w:hAnsi="Arial" w:cs="Arial"/>
          <w:sz w:val="22"/>
          <w:szCs w:val="22"/>
        </w:rPr>
        <w:t>de Prestadores de Servicios de Gestoría en Planes de Manejo y Planes de Manejo de Responsabilidad Extendida.</w:t>
      </w:r>
    </w:p>
    <w:p w14:paraId="6ADDAC0C" w14:textId="77777777" w:rsidR="00F64E80" w:rsidRPr="00F86A24" w:rsidRDefault="00F64E80" w:rsidP="00F64E80">
      <w:pPr>
        <w:tabs>
          <w:tab w:val="left" w:pos="3795"/>
        </w:tabs>
        <w:jc w:val="both"/>
        <w:rPr>
          <w:rFonts w:ascii="Arial" w:hAnsi="Arial" w:cs="Arial"/>
          <w:b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Objetivo:</w:t>
      </w:r>
    </w:p>
    <w:p w14:paraId="551E2F76" w14:textId="77777777" w:rsidR="007A0BF5" w:rsidRDefault="00F64E80" w:rsidP="00F64E80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sz w:val="22"/>
          <w:szCs w:val="22"/>
        </w:rPr>
        <w:t>Estab</w:t>
      </w:r>
      <w:r w:rsidR="00772EB2">
        <w:rPr>
          <w:rFonts w:ascii="Arial" w:hAnsi="Arial" w:cs="Arial"/>
          <w:sz w:val="22"/>
          <w:szCs w:val="22"/>
        </w:rPr>
        <w:t>lecer una base de datos estatal</w:t>
      </w:r>
      <w:r w:rsidRPr="00F86A24">
        <w:rPr>
          <w:rFonts w:ascii="Arial" w:hAnsi="Arial" w:cs="Arial"/>
          <w:sz w:val="22"/>
          <w:szCs w:val="22"/>
        </w:rPr>
        <w:t xml:space="preserve"> </w:t>
      </w:r>
      <w:r w:rsidR="00772EB2">
        <w:rPr>
          <w:rFonts w:ascii="Arial" w:hAnsi="Arial" w:cs="Arial"/>
          <w:sz w:val="22"/>
          <w:szCs w:val="22"/>
        </w:rPr>
        <w:t xml:space="preserve">de los </w:t>
      </w:r>
      <w:r w:rsidR="0042381B">
        <w:rPr>
          <w:rFonts w:ascii="Arial" w:hAnsi="Arial" w:cs="Arial"/>
          <w:sz w:val="22"/>
          <w:szCs w:val="22"/>
        </w:rPr>
        <w:t xml:space="preserve">prestadores en gestoría </w:t>
      </w:r>
      <w:r w:rsidR="00772EB2">
        <w:rPr>
          <w:rFonts w:ascii="Arial" w:hAnsi="Arial" w:cs="Arial"/>
          <w:sz w:val="22"/>
          <w:szCs w:val="22"/>
        </w:rPr>
        <w:t xml:space="preserve">para la </w:t>
      </w:r>
      <w:r w:rsidRPr="00F86A24">
        <w:rPr>
          <w:rFonts w:ascii="Arial" w:hAnsi="Arial" w:cs="Arial"/>
          <w:sz w:val="22"/>
          <w:szCs w:val="22"/>
        </w:rPr>
        <w:t>elaboración de planes de manejo</w:t>
      </w:r>
      <w:r w:rsidR="0042381B">
        <w:rPr>
          <w:rFonts w:ascii="Arial" w:hAnsi="Arial" w:cs="Arial"/>
          <w:sz w:val="22"/>
          <w:szCs w:val="22"/>
        </w:rPr>
        <w:t xml:space="preserve"> y planes de manejo de responsabilidad extendida. </w:t>
      </w:r>
    </w:p>
    <w:p w14:paraId="020F9950" w14:textId="77777777" w:rsidR="00F64E80" w:rsidRPr="00F86A24" w:rsidRDefault="00F64E80" w:rsidP="00F64E80">
      <w:pPr>
        <w:tabs>
          <w:tab w:val="left" w:pos="3795"/>
        </w:tabs>
        <w:jc w:val="both"/>
        <w:rPr>
          <w:rFonts w:ascii="Arial" w:hAnsi="Arial" w:cs="Arial"/>
          <w:b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Unidad administrativa responsable del trámite o servicio:</w:t>
      </w:r>
    </w:p>
    <w:p w14:paraId="2B794491" w14:textId="589B297C" w:rsidR="00F64E80" w:rsidRPr="00F86A24" w:rsidRDefault="00074951" w:rsidP="00F64E80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sz w:val="22"/>
          <w:szCs w:val="22"/>
        </w:rPr>
        <w:t xml:space="preserve">Dirección de Residuos </w:t>
      </w:r>
      <w:r w:rsidR="001C3235">
        <w:rPr>
          <w:rFonts w:ascii="Arial" w:hAnsi="Arial" w:cs="Arial"/>
          <w:sz w:val="22"/>
          <w:szCs w:val="22"/>
        </w:rPr>
        <w:t>de Manejo Especial</w:t>
      </w:r>
    </w:p>
    <w:p w14:paraId="6648327C" w14:textId="77777777" w:rsidR="00F64E80" w:rsidRDefault="00F64E80" w:rsidP="00F64E80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085"/>
        <w:gridCol w:w="1006"/>
      </w:tblGrid>
      <w:tr w:rsidR="006F10A9" w:rsidRPr="005323B2" w14:paraId="40D735F8" w14:textId="77777777" w:rsidTr="001C5D2A">
        <w:tc>
          <w:tcPr>
            <w:tcW w:w="6629" w:type="dxa"/>
            <w:shd w:val="clear" w:color="auto" w:fill="BDD6EE"/>
          </w:tcPr>
          <w:p w14:paraId="7AC5BEA6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3B2">
              <w:rPr>
                <w:rFonts w:ascii="Arial" w:hAnsi="Arial" w:cs="Arial"/>
                <w:b/>
                <w:sz w:val="22"/>
                <w:szCs w:val="22"/>
              </w:rPr>
              <w:t>Requisitos</w:t>
            </w:r>
          </w:p>
        </w:tc>
        <w:tc>
          <w:tcPr>
            <w:tcW w:w="1085" w:type="dxa"/>
            <w:shd w:val="clear" w:color="auto" w:fill="BDD6EE"/>
          </w:tcPr>
          <w:p w14:paraId="0F2FCCF6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3B2">
              <w:rPr>
                <w:rFonts w:ascii="Arial" w:hAnsi="Arial" w:cs="Arial"/>
                <w:b/>
                <w:sz w:val="22"/>
                <w:szCs w:val="22"/>
              </w:rPr>
              <w:t>Impreso</w:t>
            </w:r>
          </w:p>
        </w:tc>
        <w:tc>
          <w:tcPr>
            <w:tcW w:w="1006" w:type="dxa"/>
            <w:shd w:val="clear" w:color="auto" w:fill="BDD6EE"/>
          </w:tcPr>
          <w:p w14:paraId="37D6A726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3B2">
              <w:rPr>
                <w:rFonts w:ascii="Arial" w:hAnsi="Arial" w:cs="Arial"/>
                <w:b/>
                <w:sz w:val="22"/>
                <w:szCs w:val="22"/>
              </w:rPr>
              <w:t>Digital</w:t>
            </w:r>
          </w:p>
        </w:tc>
      </w:tr>
      <w:tr w:rsidR="006F10A9" w:rsidRPr="005323B2" w14:paraId="0A7CBC16" w14:textId="77777777" w:rsidTr="001C5D2A">
        <w:tc>
          <w:tcPr>
            <w:tcW w:w="6629" w:type="dxa"/>
            <w:shd w:val="clear" w:color="auto" w:fill="auto"/>
          </w:tcPr>
          <w:p w14:paraId="1B3E4AC8" w14:textId="77777777" w:rsidR="006F10A9" w:rsidRPr="005323B2" w:rsidRDefault="006F10A9" w:rsidP="00BC0430">
            <w:pPr>
              <w:tabs>
                <w:tab w:val="left" w:pos="37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1.- </w:t>
            </w:r>
            <w:r w:rsidRPr="00186B09">
              <w:rPr>
                <w:rFonts w:ascii="Arial" w:hAnsi="Arial" w:cs="Arial"/>
                <w:sz w:val="22"/>
                <w:szCs w:val="22"/>
              </w:rPr>
              <w:t xml:space="preserve">Escrito en el que solicite el ingreso al </w:t>
            </w:r>
            <w:r w:rsidRPr="00186B09">
              <w:rPr>
                <w:rFonts w:ascii="Arial" w:hAnsi="Arial" w:cs="Arial"/>
                <w:b/>
                <w:sz w:val="22"/>
                <w:szCs w:val="22"/>
                <w:u w:val="single"/>
              </w:rPr>
              <w:t>padrón de</w:t>
            </w:r>
            <w:r w:rsidR="00186B09" w:rsidRPr="00186B09">
              <w:rPr>
                <w:rFonts w:ascii="Arial" w:hAnsi="Arial" w:cs="Arial"/>
                <w:b/>
                <w:sz w:val="22"/>
                <w:szCs w:val="22"/>
                <w:u w:val="single"/>
              </w:rPr>
              <w:t>l registro estatal de prestadores de servicios de gestoría para la elaboraci</w:t>
            </w:r>
            <w:r w:rsidR="005A1A7D">
              <w:rPr>
                <w:rFonts w:ascii="Arial" w:hAnsi="Arial" w:cs="Arial"/>
                <w:b/>
                <w:sz w:val="22"/>
                <w:szCs w:val="22"/>
                <w:u w:val="single"/>
              </w:rPr>
              <w:t>ón de</w:t>
            </w:r>
            <w:r w:rsidR="005A1A7D" w:rsidRPr="005A1A7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trámites relacionados con el manejo integral de residuos </w:t>
            </w:r>
            <w:r w:rsidR="005A1A7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 través de </w:t>
            </w:r>
            <w:r w:rsidR="00186B09" w:rsidRPr="00186B09">
              <w:rPr>
                <w:rFonts w:ascii="Arial" w:hAnsi="Arial" w:cs="Arial"/>
                <w:b/>
                <w:sz w:val="22"/>
                <w:szCs w:val="22"/>
                <w:u w:val="single"/>
              </w:rPr>
              <w:t>planes de manejo y planes de manejo de responsabilidad extendida</w:t>
            </w:r>
            <w:r w:rsidRPr="00186B0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7D6D65" w:rsidRPr="00186B09">
              <w:rPr>
                <w:rFonts w:ascii="Arial" w:hAnsi="Arial" w:cs="Arial"/>
                <w:sz w:val="22"/>
                <w:szCs w:val="22"/>
              </w:rPr>
              <w:t>los interesados podrán descargar de la página WEB de la SEMA el formato del oficio de solicitud respectivo, dicho documento deberá ser original igual que las firmas.</w:t>
            </w:r>
          </w:p>
        </w:tc>
        <w:tc>
          <w:tcPr>
            <w:tcW w:w="1085" w:type="dxa"/>
            <w:shd w:val="clear" w:color="auto" w:fill="auto"/>
          </w:tcPr>
          <w:p w14:paraId="3FC78C69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656262FF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</w:tr>
      <w:tr w:rsidR="006F10A9" w:rsidRPr="005323B2" w14:paraId="6A984603" w14:textId="77777777" w:rsidTr="001C5D2A">
        <w:tc>
          <w:tcPr>
            <w:tcW w:w="6629" w:type="dxa"/>
            <w:shd w:val="clear" w:color="auto" w:fill="auto"/>
          </w:tcPr>
          <w:p w14:paraId="6E485D99" w14:textId="77777777" w:rsidR="006F10A9" w:rsidRPr="00186B09" w:rsidRDefault="006F10A9" w:rsidP="00BC0430">
            <w:pPr>
              <w:tabs>
                <w:tab w:val="left" w:pos="37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86B09">
              <w:rPr>
                <w:rFonts w:ascii="Arial" w:hAnsi="Arial" w:cs="Arial"/>
                <w:sz w:val="22"/>
                <w:szCs w:val="22"/>
              </w:rPr>
              <w:t xml:space="preserve">2.- </w:t>
            </w:r>
            <w:r w:rsidR="00B678A1" w:rsidRPr="00186B09">
              <w:rPr>
                <w:rFonts w:ascii="Arial" w:hAnsi="Arial" w:cs="Arial"/>
                <w:sz w:val="22"/>
                <w:szCs w:val="22"/>
              </w:rPr>
              <w:t xml:space="preserve">Copia del CFDI </w:t>
            </w:r>
            <w:r w:rsidRPr="00186B09">
              <w:rPr>
                <w:rFonts w:ascii="Arial" w:hAnsi="Arial" w:cs="Arial"/>
                <w:sz w:val="22"/>
                <w:szCs w:val="22"/>
              </w:rPr>
              <w:t>de</w:t>
            </w:r>
            <w:r w:rsidR="00B678A1" w:rsidRPr="00186B09">
              <w:rPr>
                <w:rFonts w:ascii="Arial" w:hAnsi="Arial" w:cs="Arial"/>
                <w:sz w:val="22"/>
                <w:szCs w:val="22"/>
              </w:rPr>
              <w:t>l</w:t>
            </w:r>
            <w:r w:rsidRPr="00186B09">
              <w:rPr>
                <w:rFonts w:ascii="Arial" w:hAnsi="Arial" w:cs="Arial"/>
                <w:sz w:val="22"/>
                <w:szCs w:val="22"/>
              </w:rPr>
              <w:t xml:space="preserve"> pago de derechos ante la Secretaría de</w:t>
            </w:r>
            <w:r w:rsidR="00186B09">
              <w:rPr>
                <w:rFonts w:ascii="Arial" w:hAnsi="Arial" w:cs="Arial"/>
                <w:sz w:val="22"/>
                <w:szCs w:val="22"/>
              </w:rPr>
              <w:t xml:space="preserve"> Finanzas y Planeación </w:t>
            </w:r>
            <w:r w:rsidRPr="00186B09">
              <w:rPr>
                <w:rFonts w:ascii="Arial" w:hAnsi="Arial" w:cs="Arial"/>
                <w:sz w:val="22"/>
                <w:szCs w:val="22"/>
              </w:rPr>
              <w:t>del Gobierno del Estado de Quintana Roo.</w:t>
            </w:r>
          </w:p>
        </w:tc>
        <w:tc>
          <w:tcPr>
            <w:tcW w:w="1085" w:type="dxa"/>
            <w:shd w:val="clear" w:color="auto" w:fill="auto"/>
          </w:tcPr>
          <w:p w14:paraId="693BACF7" w14:textId="77777777" w:rsidR="006F10A9" w:rsidRPr="005323B2" w:rsidRDefault="006F10A9" w:rsidP="006F10A9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31677FA2" w14:textId="77777777" w:rsidR="006F10A9" w:rsidRPr="005323B2" w:rsidRDefault="006F10A9" w:rsidP="006F10A9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</w:tr>
      <w:tr w:rsidR="006F10A9" w:rsidRPr="005323B2" w14:paraId="1DF9DDA5" w14:textId="77777777" w:rsidTr="001C5D2A">
        <w:tc>
          <w:tcPr>
            <w:tcW w:w="6629" w:type="dxa"/>
            <w:shd w:val="clear" w:color="auto" w:fill="auto"/>
          </w:tcPr>
          <w:p w14:paraId="6EC2CAF6" w14:textId="77777777" w:rsidR="006F10A9" w:rsidRPr="00186B09" w:rsidRDefault="006F10A9" w:rsidP="00BC0430">
            <w:pPr>
              <w:tabs>
                <w:tab w:val="left" w:pos="37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86B09">
              <w:rPr>
                <w:rFonts w:ascii="Arial" w:hAnsi="Arial" w:cs="Arial"/>
                <w:sz w:val="22"/>
                <w:szCs w:val="22"/>
              </w:rPr>
              <w:t>3.- Copia de identificación oficial: (INE, Pasaporte, Cédula profesional) para personas morales (representante o apoderado legal) y para personas físicas (promovente)</w:t>
            </w:r>
            <w:r w:rsidR="00186B0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41F13275" w14:textId="77777777" w:rsidR="006F10A9" w:rsidRPr="005323B2" w:rsidRDefault="006F10A9" w:rsidP="006F10A9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D298C57" w14:textId="77777777" w:rsidR="006F10A9" w:rsidRPr="005323B2" w:rsidRDefault="006F10A9" w:rsidP="006F10A9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</w:tr>
      <w:tr w:rsidR="00BC0430" w:rsidRPr="005323B2" w14:paraId="5BB38279" w14:textId="77777777" w:rsidTr="001C5D2A">
        <w:tc>
          <w:tcPr>
            <w:tcW w:w="6629" w:type="dxa"/>
            <w:shd w:val="clear" w:color="auto" w:fill="auto"/>
          </w:tcPr>
          <w:p w14:paraId="15B8B5F8" w14:textId="77777777" w:rsidR="00BC0430" w:rsidRDefault="00BC0430" w:rsidP="00BC0430">
            <w:pPr>
              <w:tabs>
                <w:tab w:val="left" w:pos="37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4.- Copia del registro anterior emitido para prestadores de servicios de gestoría en planes de manejo y planes de manejo de responsabilidad extendida.</w:t>
            </w:r>
          </w:p>
        </w:tc>
        <w:tc>
          <w:tcPr>
            <w:tcW w:w="1085" w:type="dxa"/>
            <w:shd w:val="clear" w:color="auto" w:fill="auto"/>
          </w:tcPr>
          <w:p w14:paraId="6A29B951" w14:textId="77777777" w:rsidR="00BC0430" w:rsidRPr="005323B2" w:rsidRDefault="00BC0430" w:rsidP="006F10A9">
            <w:pPr>
              <w:tabs>
                <w:tab w:val="left" w:pos="3795"/>
              </w:tabs>
              <w:jc w:val="center"/>
              <w:rPr>
                <w:noProof/>
                <w:sz w:val="22"/>
                <w:szCs w:val="22"/>
                <w:lang w:eastAsia="es-MX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DB74A8A" w14:textId="77777777" w:rsidR="00BC0430" w:rsidRPr="005323B2" w:rsidRDefault="00BC0430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</w:tr>
      <w:tr w:rsidR="006F10A9" w:rsidRPr="005323B2" w14:paraId="38841BA5" w14:textId="77777777" w:rsidTr="001C5D2A">
        <w:tc>
          <w:tcPr>
            <w:tcW w:w="6629" w:type="dxa"/>
            <w:shd w:val="clear" w:color="auto" w:fill="auto"/>
          </w:tcPr>
          <w:p w14:paraId="10A13CD8" w14:textId="77777777" w:rsidR="006F10A9" w:rsidRPr="00186B09" w:rsidRDefault="00BC0430" w:rsidP="00BC0430">
            <w:pPr>
              <w:tabs>
                <w:tab w:val="left" w:pos="37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6F10A9" w:rsidRPr="00186B09">
              <w:rPr>
                <w:rFonts w:ascii="Arial" w:hAnsi="Arial" w:cs="Arial"/>
                <w:sz w:val="22"/>
                <w:szCs w:val="22"/>
              </w:rPr>
              <w:t>.- Dos fotografías tamaño infantil a color.</w:t>
            </w:r>
          </w:p>
        </w:tc>
        <w:tc>
          <w:tcPr>
            <w:tcW w:w="1085" w:type="dxa"/>
            <w:shd w:val="clear" w:color="auto" w:fill="auto"/>
          </w:tcPr>
          <w:p w14:paraId="14A7D8A1" w14:textId="77777777" w:rsidR="006F10A9" w:rsidRPr="005323B2" w:rsidRDefault="006F10A9" w:rsidP="006F10A9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3B2">
              <w:rPr>
                <w:noProof/>
                <w:sz w:val="22"/>
                <w:szCs w:val="22"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062E47C6" w14:textId="77777777" w:rsidR="006F10A9" w:rsidRPr="005323B2" w:rsidRDefault="006F10A9" w:rsidP="005323B2">
            <w:pPr>
              <w:tabs>
                <w:tab w:val="left" w:pos="379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2562EE" w14:textId="77777777" w:rsidR="006F10A9" w:rsidRDefault="006F10A9" w:rsidP="006F10A9">
      <w:pPr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186B09">
        <w:rPr>
          <w:rFonts w:ascii="Arial" w:hAnsi="Arial" w:cs="Arial"/>
          <w:b/>
          <w:sz w:val="22"/>
          <w:szCs w:val="22"/>
          <w:lang w:val="es-ES_tradnl"/>
        </w:rPr>
        <w:t xml:space="preserve">NOTA: </w:t>
      </w:r>
      <w:r w:rsidRPr="00186B09">
        <w:rPr>
          <w:rFonts w:ascii="Arial" w:hAnsi="Arial" w:cs="Arial"/>
          <w:i/>
          <w:sz w:val="22"/>
          <w:szCs w:val="22"/>
          <w:lang w:val="es-ES_tradnl"/>
        </w:rPr>
        <w:t xml:space="preserve">La secretaría no considerará dentro del proceso de evaluación de la experiencia técnica, comprobante de capacitación que no sean acordes con </w:t>
      </w:r>
      <w:r w:rsidR="00186B09" w:rsidRPr="00186B09">
        <w:rPr>
          <w:rFonts w:ascii="Arial" w:hAnsi="Arial" w:cs="Arial"/>
          <w:i/>
          <w:sz w:val="22"/>
          <w:szCs w:val="22"/>
          <w:lang w:val="es-ES_tradnl"/>
        </w:rPr>
        <w:t>residuos</w:t>
      </w:r>
      <w:r w:rsidR="00C41F3E">
        <w:rPr>
          <w:rFonts w:ascii="Arial" w:hAnsi="Arial" w:cs="Arial"/>
          <w:i/>
          <w:sz w:val="22"/>
          <w:szCs w:val="22"/>
          <w:lang w:val="es-ES_tradnl"/>
        </w:rPr>
        <w:t xml:space="preserve"> de competencia estatal</w:t>
      </w:r>
      <w:r w:rsidRPr="00186B09">
        <w:rPr>
          <w:rFonts w:ascii="Arial" w:hAnsi="Arial" w:cs="Arial"/>
          <w:i/>
          <w:sz w:val="22"/>
          <w:szCs w:val="22"/>
          <w:lang w:val="es-ES_tradnl"/>
        </w:rPr>
        <w:t>.</w:t>
      </w:r>
    </w:p>
    <w:p w14:paraId="18512412" w14:textId="77777777" w:rsidR="00503119" w:rsidRPr="00186B09" w:rsidRDefault="00503119" w:rsidP="006F10A9">
      <w:pPr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7BE197AF" w14:textId="77777777" w:rsidR="00885C28" w:rsidRDefault="00885C28" w:rsidP="00885C28">
      <w:pPr>
        <w:pStyle w:val="Sinespaciado"/>
        <w:tabs>
          <w:tab w:val="left" w:pos="8789"/>
        </w:tabs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Acta constitutiva y acreditación de la persona moral</w:t>
      </w:r>
      <w:r w:rsidR="009E2C54">
        <w:rPr>
          <w:b/>
          <w:i/>
          <w:sz w:val="24"/>
          <w:szCs w:val="24"/>
        </w:rPr>
        <w:t xml:space="preserve"> se deberá ingresar</w:t>
      </w:r>
      <w:r>
        <w:rPr>
          <w:b/>
          <w:i/>
          <w:sz w:val="24"/>
          <w:szCs w:val="24"/>
        </w:rPr>
        <w:t xml:space="preserve"> cuando alguno de dichos documentos presente un cambio.</w:t>
      </w:r>
    </w:p>
    <w:p w14:paraId="188509EA" w14:textId="77777777" w:rsidR="00885C28" w:rsidRDefault="00885C28" w:rsidP="00885C28">
      <w:pPr>
        <w:pStyle w:val="Sinespaciado"/>
        <w:tabs>
          <w:tab w:val="left" w:pos="8789"/>
        </w:tabs>
        <w:jc w:val="both"/>
        <w:rPr>
          <w:b/>
          <w:i/>
          <w:sz w:val="24"/>
          <w:szCs w:val="24"/>
        </w:rPr>
      </w:pPr>
    </w:p>
    <w:p w14:paraId="42DA1ADE" w14:textId="53935456" w:rsidR="00885C28" w:rsidRDefault="00885C28" w:rsidP="00885C28">
      <w:pPr>
        <w:pStyle w:val="Sinespaciado"/>
        <w:tabs>
          <w:tab w:val="left" w:pos="8789"/>
        </w:tabs>
        <w:jc w:val="both"/>
        <w:rPr>
          <w:b/>
          <w:i/>
          <w:sz w:val="24"/>
          <w:szCs w:val="24"/>
        </w:rPr>
      </w:pPr>
      <w:r w:rsidRPr="00885C28">
        <w:rPr>
          <w:b/>
          <w:i/>
          <w:sz w:val="24"/>
          <w:szCs w:val="24"/>
        </w:rPr>
        <w:t>En caso de cambio de domicilio deberá Remitir Copia del comprobante de domicilio en el que se desarrolla la actividad del Estado de Quintana Roo, no mayor a tres meses a la fecha de su presentación, de lo contrario hacer caso omiso a este numeral.</w:t>
      </w:r>
    </w:p>
    <w:p w14:paraId="44458DB7" w14:textId="77777777" w:rsidR="00885C28" w:rsidRDefault="00885C28" w:rsidP="00885C28">
      <w:pPr>
        <w:pStyle w:val="Sinespaciado"/>
        <w:tabs>
          <w:tab w:val="left" w:pos="8789"/>
        </w:tabs>
        <w:jc w:val="both"/>
        <w:rPr>
          <w:rFonts w:ascii="Arial" w:hAnsi="Arial" w:cs="Arial"/>
        </w:rPr>
      </w:pPr>
    </w:p>
    <w:p w14:paraId="3B5A81DE" w14:textId="56173C5C" w:rsidR="006F10A9" w:rsidRPr="00885C28" w:rsidRDefault="00885C28" w:rsidP="00885C28">
      <w:pPr>
        <w:pStyle w:val="Sinespaciado"/>
        <w:tabs>
          <w:tab w:val="left" w:pos="8789"/>
        </w:tabs>
        <w:jc w:val="both"/>
        <w:rPr>
          <w:b/>
          <w:i/>
          <w:sz w:val="24"/>
          <w:szCs w:val="24"/>
        </w:rPr>
      </w:pPr>
      <w:r w:rsidRPr="00885C28">
        <w:rPr>
          <w:b/>
          <w:i/>
          <w:sz w:val="24"/>
          <w:szCs w:val="24"/>
        </w:rPr>
        <w:t xml:space="preserve">En caso de haber recibido alguna capacitación durante el periodo comprendido entre la primera vez y el refrendo se deberá ingresar copia del currículo vitae del </w:t>
      </w:r>
      <w:r w:rsidRPr="00885C28">
        <w:rPr>
          <w:b/>
          <w:i/>
          <w:sz w:val="24"/>
          <w:szCs w:val="24"/>
        </w:rPr>
        <w:lastRenderedPageBreak/>
        <w:t>promovente y en caso de ser una persona moral, el currículo vitae del personal técnico</w:t>
      </w:r>
      <w:r>
        <w:rPr>
          <w:b/>
          <w:i/>
          <w:sz w:val="24"/>
          <w:szCs w:val="24"/>
        </w:rPr>
        <w:t>.</w:t>
      </w:r>
    </w:p>
    <w:p w14:paraId="1A34FA11" w14:textId="77777777" w:rsidR="00503119" w:rsidRDefault="00503119" w:rsidP="005511A9">
      <w:pPr>
        <w:tabs>
          <w:tab w:val="left" w:pos="3795"/>
        </w:tabs>
        <w:jc w:val="both"/>
        <w:rPr>
          <w:rFonts w:ascii="Arial" w:hAnsi="Arial" w:cs="Arial"/>
          <w:b/>
          <w:sz w:val="22"/>
          <w:szCs w:val="22"/>
        </w:rPr>
      </w:pPr>
    </w:p>
    <w:p w14:paraId="7D6A1E89" w14:textId="77777777" w:rsidR="004C03A8" w:rsidRPr="00F86A24" w:rsidRDefault="005511A9" w:rsidP="005511A9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Fundamento legal</w:t>
      </w:r>
      <w:r w:rsidR="002657A7" w:rsidRPr="00F86A24">
        <w:rPr>
          <w:rFonts w:ascii="Arial" w:hAnsi="Arial" w:cs="Arial"/>
          <w:b/>
          <w:sz w:val="22"/>
          <w:szCs w:val="22"/>
        </w:rPr>
        <w:t>:</w:t>
      </w:r>
      <w:r w:rsidR="002657A7" w:rsidRPr="00F86A24">
        <w:rPr>
          <w:rFonts w:ascii="Arial" w:hAnsi="Arial" w:cs="Arial"/>
          <w:sz w:val="22"/>
          <w:szCs w:val="22"/>
        </w:rPr>
        <w:t xml:space="preserve"> </w:t>
      </w:r>
    </w:p>
    <w:p w14:paraId="17A3BE04" w14:textId="77777777" w:rsidR="001C3235" w:rsidRDefault="001C3235" w:rsidP="001C3235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bCs/>
          <w:lang w:val="es-ES" w:eastAsia="es-ES"/>
        </w:rPr>
        <w:t xml:space="preserve">Artículo 10 fracción XIV, de la </w:t>
      </w:r>
      <w:r>
        <w:rPr>
          <w:rFonts w:ascii="Arial" w:hAnsi="Arial" w:cs="Arial"/>
          <w:color w:val="000000"/>
        </w:rPr>
        <w:t>Ley para la Prevención Gestión Integral y Economía Circular de Residuos del Estado de Quintana Roo.</w:t>
      </w:r>
      <w:r>
        <w:rPr>
          <w:rFonts w:ascii="Arial" w:eastAsia="Times New Roman" w:hAnsi="Arial" w:cs="Arial"/>
          <w:bCs/>
          <w:lang w:val="es-ES" w:eastAsia="es-ES"/>
        </w:rPr>
        <w:t xml:space="preserve"> Artículo 47</w:t>
      </w:r>
      <w:r>
        <w:rPr>
          <w:rFonts w:ascii="Arial" w:eastAsia="Times New Roman" w:hAnsi="Arial" w:cs="Arial"/>
          <w:lang w:val="es-ES" w:eastAsia="es-ES"/>
        </w:rPr>
        <w:t xml:space="preserve"> del Reglamento de la </w:t>
      </w:r>
      <w:r>
        <w:rPr>
          <w:rFonts w:ascii="Arial" w:hAnsi="Arial" w:cs="Arial"/>
          <w:color w:val="000000"/>
        </w:rPr>
        <w:t>Ley para la Prevención Gestión Integral y Economía Circular de Residuos del Estado de Quintana Roo.</w:t>
      </w:r>
    </w:p>
    <w:p w14:paraId="7FBD5B3E" w14:textId="77777777" w:rsidR="001C3235" w:rsidRDefault="001C3235" w:rsidP="001C3235">
      <w:pPr>
        <w:pStyle w:val="Sinespaciado"/>
        <w:rPr>
          <w:rFonts w:ascii="Arial" w:hAnsi="Arial" w:cs="Arial"/>
          <w:color w:val="000000"/>
        </w:rPr>
      </w:pPr>
    </w:p>
    <w:p w14:paraId="3DCE49AE" w14:textId="60D14B6C" w:rsid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  <w:r w:rsidRPr="001C3235">
        <w:rPr>
          <w:rFonts w:ascii="Calibri" w:eastAsia="Calibri" w:hAnsi="Calibri"/>
          <w:b/>
          <w:i/>
          <w:lang w:val="es-MX" w:eastAsia="en-US"/>
        </w:rPr>
        <w:t>Para la renovación del registro deberá ingresar la solicitud, con quince días hábiles antes de su vencimiento.</w:t>
      </w:r>
    </w:p>
    <w:p w14:paraId="58475E40" w14:textId="77777777" w:rsidR="001C3235" w:rsidRP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</w:p>
    <w:p w14:paraId="2DED70A1" w14:textId="77777777" w:rsidR="001C3235" w:rsidRP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  <w:r w:rsidRPr="001C3235">
        <w:rPr>
          <w:rFonts w:ascii="Calibri" w:eastAsia="Calibri" w:hAnsi="Calibri"/>
          <w:b/>
          <w:i/>
          <w:lang w:val="es-MX" w:eastAsia="en-US"/>
        </w:rPr>
        <w:t>Los periodos correspondientes para la obtención de un nuevo registro serán:</w:t>
      </w:r>
    </w:p>
    <w:p w14:paraId="090690DB" w14:textId="44F7AC4B" w:rsidR="001C3235" w:rsidRP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  <w:r w:rsidRPr="001C3235">
        <w:rPr>
          <w:rFonts w:ascii="Calibri" w:eastAsia="Calibri" w:hAnsi="Calibri"/>
          <w:b/>
          <w:i/>
          <w:lang w:val="es-MX" w:eastAsia="en-US"/>
        </w:rPr>
        <w:t>El primero durante los mese</w:t>
      </w:r>
      <w:r>
        <w:rPr>
          <w:rFonts w:ascii="Calibri" w:eastAsia="Calibri" w:hAnsi="Calibri"/>
          <w:b/>
          <w:i/>
          <w:lang w:val="es-MX" w:eastAsia="en-US"/>
        </w:rPr>
        <w:t>s</w:t>
      </w:r>
      <w:r w:rsidRPr="001C3235">
        <w:rPr>
          <w:rFonts w:ascii="Calibri" w:eastAsia="Calibri" w:hAnsi="Calibri"/>
          <w:b/>
          <w:i/>
          <w:lang w:val="es-MX" w:eastAsia="en-US"/>
        </w:rPr>
        <w:t xml:space="preserve"> de enero, febrero y marzo.</w:t>
      </w:r>
    </w:p>
    <w:p w14:paraId="5BEFD628" w14:textId="1B35AFD3" w:rsid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  <w:r w:rsidRPr="001C3235">
        <w:rPr>
          <w:rFonts w:ascii="Calibri" w:eastAsia="Calibri" w:hAnsi="Calibri"/>
          <w:b/>
          <w:i/>
          <w:lang w:val="es-MX" w:eastAsia="en-US"/>
        </w:rPr>
        <w:t>El segundo durante los mese</w:t>
      </w:r>
      <w:r>
        <w:rPr>
          <w:rFonts w:ascii="Calibri" w:eastAsia="Calibri" w:hAnsi="Calibri"/>
          <w:b/>
          <w:i/>
          <w:lang w:val="es-MX" w:eastAsia="en-US"/>
        </w:rPr>
        <w:t>s</w:t>
      </w:r>
      <w:r w:rsidRPr="001C3235">
        <w:rPr>
          <w:rFonts w:ascii="Calibri" w:eastAsia="Calibri" w:hAnsi="Calibri"/>
          <w:b/>
          <w:i/>
          <w:lang w:val="es-MX" w:eastAsia="en-US"/>
        </w:rPr>
        <w:t xml:space="preserve"> </w:t>
      </w:r>
      <w:r>
        <w:rPr>
          <w:rFonts w:ascii="Calibri" w:eastAsia="Calibri" w:hAnsi="Calibri"/>
          <w:b/>
          <w:i/>
          <w:lang w:val="es-MX" w:eastAsia="en-US"/>
        </w:rPr>
        <w:t xml:space="preserve">de </w:t>
      </w:r>
      <w:r w:rsidRPr="001C3235">
        <w:rPr>
          <w:rFonts w:ascii="Calibri" w:eastAsia="Calibri" w:hAnsi="Calibri"/>
          <w:b/>
          <w:i/>
          <w:lang w:val="es-MX" w:eastAsia="en-US"/>
        </w:rPr>
        <w:t>septiembre, octubre y noviembre.</w:t>
      </w:r>
    </w:p>
    <w:p w14:paraId="75A6E546" w14:textId="77777777" w:rsidR="001C3235" w:rsidRP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</w:p>
    <w:p w14:paraId="1AF7AA01" w14:textId="77777777" w:rsidR="001C3235" w:rsidRPr="001C3235" w:rsidRDefault="001C3235" w:rsidP="001C3235">
      <w:pPr>
        <w:tabs>
          <w:tab w:val="left" w:pos="3795"/>
        </w:tabs>
        <w:jc w:val="both"/>
        <w:rPr>
          <w:rFonts w:ascii="Calibri" w:eastAsia="Calibri" w:hAnsi="Calibri"/>
          <w:b/>
          <w:i/>
          <w:lang w:val="es-MX" w:eastAsia="en-US"/>
        </w:rPr>
      </w:pPr>
      <w:r w:rsidRPr="001C3235">
        <w:rPr>
          <w:rFonts w:ascii="Calibri" w:eastAsia="Calibri" w:hAnsi="Calibri"/>
          <w:b/>
          <w:i/>
          <w:lang w:val="es-MX" w:eastAsia="en-US"/>
        </w:rPr>
        <w:t>En caso de que se cuente con el registro previo, la renovación de este deberá realizarse de acuerdo a la vigencia del mismo.</w:t>
      </w:r>
    </w:p>
    <w:p w14:paraId="230CD957" w14:textId="77777777" w:rsidR="00085CD9" w:rsidRDefault="00085CD9" w:rsidP="005511A9">
      <w:pPr>
        <w:tabs>
          <w:tab w:val="left" w:pos="3795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3EFAAE8E" w14:textId="77777777" w:rsidR="00085CD9" w:rsidRPr="00302BB1" w:rsidRDefault="00085CD9" w:rsidP="00085CD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Consideraciones de pago</w:t>
      </w:r>
    </w:p>
    <w:p w14:paraId="32075028" w14:textId="77777777" w:rsidR="00085CD9" w:rsidRDefault="00085CD9" w:rsidP="00DE4CB1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</w:t>
      </w:r>
      <w:r w:rsidR="002100A3">
        <w:rPr>
          <w:rFonts w:ascii="Arial" w:hAnsi="Arial" w:cs="Arial"/>
          <w:color w:val="000000"/>
        </w:rPr>
        <w:t xml:space="preserve">Finanzas y Planeación </w:t>
      </w:r>
      <w:r>
        <w:rPr>
          <w:rFonts w:ascii="Arial" w:hAnsi="Arial" w:cs="Arial"/>
          <w:color w:val="000000"/>
        </w:rPr>
        <w:t>del Estado de Quintana Roo</w:t>
      </w:r>
      <w:r w:rsidR="002100A3">
        <w:rPr>
          <w:rFonts w:ascii="Arial" w:hAnsi="Arial" w:cs="Arial"/>
          <w:color w:val="000000"/>
        </w:rPr>
        <w:t xml:space="preserve">, </w:t>
      </w:r>
      <w:r w:rsidR="002100A3" w:rsidRPr="002100A3">
        <w:rPr>
          <w:rFonts w:ascii="Arial" w:hAnsi="Arial" w:cs="Arial"/>
          <w:i/>
          <w:color w:val="000000"/>
        </w:rPr>
        <w:t>“</w:t>
      </w:r>
      <w:proofErr w:type="spellStart"/>
      <w:r w:rsidR="002100A3" w:rsidRPr="002100A3">
        <w:rPr>
          <w:rFonts w:ascii="Arial" w:hAnsi="Arial" w:cs="Arial"/>
          <w:i/>
          <w:color w:val="000000"/>
        </w:rPr>
        <w:t>tributanet</w:t>
      </w:r>
      <w:proofErr w:type="spellEnd"/>
      <w:r w:rsidR="002100A3" w:rsidRPr="002100A3"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5D9AEED0" w14:textId="77777777" w:rsidR="00085CD9" w:rsidRDefault="00085CD9" w:rsidP="00085CD9">
      <w:pPr>
        <w:pStyle w:val="Sinespaciado"/>
        <w:rPr>
          <w:rFonts w:ascii="Arial" w:hAnsi="Arial" w:cs="Arial"/>
          <w:color w:val="000000"/>
        </w:rPr>
      </w:pPr>
    </w:p>
    <w:p w14:paraId="1BC88B10" w14:textId="77777777" w:rsidR="00085CD9" w:rsidRDefault="00CD64B1" w:rsidP="00085CD9">
      <w:pPr>
        <w:pStyle w:val="Sinespaciado"/>
        <w:rPr>
          <w:rFonts w:ascii="Arial" w:hAnsi="Arial" w:cs="Arial"/>
          <w:color w:val="000000"/>
        </w:rPr>
      </w:pPr>
      <w:hyperlink r:id="rId7" w:history="1">
        <w:r w:rsidR="00DE4CB1" w:rsidRPr="00697DFF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778BB50F" w14:textId="77777777" w:rsidR="002100A3" w:rsidRDefault="002100A3" w:rsidP="00085CD9">
      <w:pPr>
        <w:pStyle w:val="Sinespaciado"/>
        <w:jc w:val="both"/>
        <w:rPr>
          <w:rFonts w:ascii="Arial" w:hAnsi="Arial" w:cs="Arial"/>
          <w:color w:val="000000"/>
        </w:rPr>
      </w:pPr>
    </w:p>
    <w:p w14:paraId="45ADEEE5" w14:textId="77777777" w:rsidR="002934F4" w:rsidRDefault="00085CD9" w:rsidP="00085CD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</w:t>
      </w:r>
      <w:r w:rsidR="002934F4">
        <w:rPr>
          <w:rFonts w:ascii="Arial" w:hAnsi="Arial" w:cs="Arial"/>
          <w:color w:val="000000"/>
        </w:rPr>
        <w:t>:</w:t>
      </w:r>
    </w:p>
    <w:p w14:paraId="3CB29724" w14:textId="77777777" w:rsidR="002934F4" w:rsidRPr="002934F4" w:rsidRDefault="00085CD9" w:rsidP="002934F4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i/>
          <w:color w:val="000000"/>
        </w:rPr>
      </w:pPr>
      <w:r w:rsidRPr="002934F4">
        <w:rPr>
          <w:rFonts w:ascii="Arial" w:hAnsi="Arial" w:cs="Arial"/>
          <w:i/>
          <w:color w:val="000000"/>
        </w:rPr>
        <w:t xml:space="preserve">“Formulario de pagos/Derechos”, </w:t>
      </w:r>
    </w:p>
    <w:p w14:paraId="2A5D12A7" w14:textId="77777777" w:rsidR="00085CD9" w:rsidRPr="002934F4" w:rsidRDefault="00085CD9" w:rsidP="002934F4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i/>
          <w:color w:val="000000"/>
        </w:rPr>
      </w:pPr>
      <w:r w:rsidRPr="002934F4">
        <w:rPr>
          <w:rFonts w:ascii="Arial" w:hAnsi="Arial" w:cs="Arial"/>
          <w:i/>
          <w:color w:val="000000"/>
        </w:rPr>
        <w:t>“Secretaría de Ecología y Medio Ambiente”.</w:t>
      </w:r>
    </w:p>
    <w:p w14:paraId="4FA14A96" w14:textId="77777777" w:rsidR="002934F4" w:rsidRPr="002934F4" w:rsidRDefault="002934F4" w:rsidP="002934F4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i/>
          <w:color w:val="000000"/>
        </w:rPr>
      </w:pPr>
      <w:r w:rsidRPr="002934F4">
        <w:rPr>
          <w:rFonts w:ascii="Arial" w:hAnsi="Arial" w:cs="Arial"/>
          <w:i/>
          <w:color w:val="000000"/>
        </w:rPr>
        <w:t>“</w:t>
      </w:r>
      <w:r w:rsidR="00085CD9" w:rsidRPr="002934F4">
        <w:rPr>
          <w:rFonts w:ascii="Arial" w:hAnsi="Arial" w:cs="Arial"/>
          <w:i/>
          <w:color w:val="000000"/>
        </w:rPr>
        <w:t>RFC</w:t>
      </w:r>
      <w:r w:rsidRPr="002934F4">
        <w:rPr>
          <w:rFonts w:ascii="Arial" w:hAnsi="Arial" w:cs="Arial"/>
          <w:i/>
          <w:color w:val="000000"/>
        </w:rPr>
        <w:t>”</w:t>
      </w:r>
    </w:p>
    <w:p w14:paraId="79B745FD" w14:textId="77777777" w:rsidR="002934F4" w:rsidRPr="002934F4" w:rsidRDefault="002934F4" w:rsidP="002934F4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i/>
          <w:color w:val="000000"/>
        </w:rPr>
      </w:pPr>
      <w:r w:rsidRPr="002934F4">
        <w:rPr>
          <w:rFonts w:ascii="Arial" w:hAnsi="Arial" w:cs="Arial"/>
          <w:i/>
          <w:color w:val="000000"/>
        </w:rPr>
        <w:t>A</w:t>
      </w:r>
      <w:r w:rsidR="00085CD9" w:rsidRPr="002934F4">
        <w:rPr>
          <w:rFonts w:ascii="Arial" w:hAnsi="Arial" w:cs="Arial"/>
          <w:i/>
          <w:color w:val="000000"/>
        </w:rPr>
        <w:t xml:space="preserve">gregar </w:t>
      </w:r>
      <w:r w:rsidR="0032222E">
        <w:rPr>
          <w:rFonts w:ascii="Arial" w:hAnsi="Arial" w:cs="Arial"/>
          <w:i/>
          <w:color w:val="000000"/>
        </w:rPr>
        <w:t>el concepto a pagar “12.7</w:t>
      </w:r>
      <w:r w:rsidR="00186B09">
        <w:rPr>
          <w:rFonts w:ascii="Arial" w:hAnsi="Arial" w:cs="Arial"/>
          <w:i/>
          <w:color w:val="000000"/>
        </w:rPr>
        <w:t xml:space="preserve"> Análisis y calificación para Refrendo Anual al Padrón de Asesores y/o Gestores  Re</w:t>
      </w:r>
      <w:r w:rsidR="00A15FF6">
        <w:rPr>
          <w:rFonts w:ascii="Arial" w:hAnsi="Arial" w:cs="Arial"/>
          <w:i/>
          <w:color w:val="000000"/>
        </w:rPr>
        <w:t>lacionado</w:t>
      </w:r>
      <w:r w:rsidR="00186B09">
        <w:rPr>
          <w:rFonts w:ascii="Arial" w:hAnsi="Arial" w:cs="Arial"/>
          <w:i/>
          <w:color w:val="000000"/>
        </w:rPr>
        <w:t>s con el Manejo Integral de Residuos Sólidos Urbanos y de Manejo E</w:t>
      </w:r>
      <w:r w:rsidR="00A15FF6">
        <w:rPr>
          <w:rFonts w:ascii="Arial" w:hAnsi="Arial" w:cs="Arial"/>
          <w:i/>
          <w:color w:val="000000"/>
        </w:rPr>
        <w:t>special”</w:t>
      </w:r>
    </w:p>
    <w:p w14:paraId="0704F187" w14:textId="77777777" w:rsidR="002934F4" w:rsidRDefault="002934F4" w:rsidP="00085CD9">
      <w:pPr>
        <w:pStyle w:val="Sinespaciado"/>
        <w:jc w:val="both"/>
        <w:rPr>
          <w:rFonts w:ascii="Arial" w:hAnsi="Arial" w:cs="Arial"/>
          <w:color w:val="000000"/>
        </w:rPr>
      </w:pPr>
    </w:p>
    <w:p w14:paraId="63B269D5" w14:textId="77777777" w:rsidR="00085CD9" w:rsidRDefault="00085CD9" w:rsidP="00085CD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verificado los datos de la empresa y el concepto correspondiente, emitir el formato de pago para hacer el procedimiento correspondiente de pago.</w:t>
      </w:r>
    </w:p>
    <w:p w14:paraId="4E930D82" w14:textId="77777777" w:rsidR="00085CD9" w:rsidRDefault="00085CD9" w:rsidP="005511A9">
      <w:pPr>
        <w:tabs>
          <w:tab w:val="left" w:pos="3795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A7A1B1A" w14:textId="77777777" w:rsidR="00890BBF" w:rsidRPr="00BC050C" w:rsidRDefault="00890BBF" w:rsidP="00890BBF">
      <w:pPr>
        <w:pStyle w:val="Sinespaciado"/>
        <w:rPr>
          <w:rFonts w:ascii="Arial" w:hAnsi="Arial" w:cs="Arial"/>
          <w:b/>
        </w:rPr>
      </w:pPr>
      <w:r w:rsidRPr="00BC050C">
        <w:rPr>
          <w:rFonts w:ascii="Arial" w:hAnsi="Arial" w:cs="Arial"/>
          <w:b/>
        </w:rPr>
        <w:t xml:space="preserve">Forma de presentación: </w:t>
      </w:r>
    </w:p>
    <w:p w14:paraId="396E9D58" w14:textId="77777777" w:rsidR="008D0BCF" w:rsidRDefault="008D0BCF" w:rsidP="008D0BCF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Toda la información deberá estar contenida en un folder con broche metálico o cualquier otro sujetador, de forma ordenada y se sugiere que este impreso en ambas caras. De igual manera la información deberá estar respaldada en un CD, respetando los puntos establecidos en los requisitos.</w:t>
      </w:r>
    </w:p>
    <w:p w14:paraId="63971E32" w14:textId="77777777" w:rsidR="005433AB" w:rsidRDefault="005433AB" w:rsidP="00890BBF">
      <w:pPr>
        <w:pStyle w:val="Sinespaciado"/>
        <w:jc w:val="both"/>
        <w:rPr>
          <w:rFonts w:ascii="Arial" w:hAnsi="Arial" w:cs="Arial"/>
        </w:rPr>
      </w:pPr>
    </w:p>
    <w:p w14:paraId="376E4D37" w14:textId="77777777" w:rsidR="005433AB" w:rsidRPr="005433AB" w:rsidRDefault="005433AB" w:rsidP="00890BBF">
      <w:pPr>
        <w:pStyle w:val="Sinespaciado"/>
        <w:jc w:val="both"/>
        <w:rPr>
          <w:rFonts w:ascii="Arial" w:hAnsi="Arial" w:cs="Arial"/>
          <w:b/>
        </w:rPr>
      </w:pPr>
      <w:r w:rsidRPr="005433AB">
        <w:rPr>
          <w:rFonts w:ascii="Arial" w:hAnsi="Arial" w:cs="Arial"/>
          <w:b/>
        </w:rPr>
        <w:t>Número de Ejemplares a entregar a la SEMA</w:t>
      </w:r>
      <w:r>
        <w:rPr>
          <w:rFonts w:ascii="Arial" w:hAnsi="Arial" w:cs="Arial"/>
          <w:b/>
        </w:rPr>
        <w:t>:</w:t>
      </w:r>
    </w:p>
    <w:p w14:paraId="1D9503C9" w14:textId="77777777" w:rsidR="005433AB" w:rsidRDefault="005433AB" w:rsidP="00890BBF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78BEF076" w14:textId="77777777" w:rsidR="00890BBF" w:rsidRPr="00890BBF" w:rsidRDefault="00890BBF" w:rsidP="005511A9">
      <w:pPr>
        <w:tabs>
          <w:tab w:val="left" w:pos="3795"/>
        </w:tabs>
        <w:jc w:val="both"/>
        <w:rPr>
          <w:rFonts w:ascii="Arial" w:hAnsi="Arial" w:cs="Arial"/>
          <w:sz w:val="22"/>
          <w:szCs w:val="22"/>
          <w:lang w:val="es-MX"/>
        </w:rPr>
      </w:pPr>
    </w:p>
    <w:p w14:paraId="501BD2C8" w14:textId="77777777" w:rsidR="004C03A8" w:rsidRPr="00F86A24" w:rsidRDefault="0062207F" w:rsidP="005511A9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Periodo de Inscripción</w:t>
      </w:r>
      <w:r w:rsidR="002657A7" w:rsidRPr="00F86A24">
        <w:rPr>
          <w:rFonts w:ascii="Arial" w:hAnsi="Arial" w:cs="Arial"/>
          <w:b/>
          <w:sz w:val="22"/>
          <w:szCs w:val="22"/>
        </w:rPr>
        <w:t>:</w:t>
      </w:r>
      <w:r w:rsidR="002657A7" w:rsidRPr="00F86A24">
        <w:rPr>
          <w:rFonts w:ascii="Arial" w:hAnsi="Arial" w:cs="Arial"/>
          <w:sz w:val="22"/>
          <w:szCs w:val="22"/>
        </w:rPr>
        <w:t xml:space="preserve"> </w:t>
      </w:r>
    </w:p>
    <w:p w14:paraId="56721C7F" w14:textId="77777777" w:rsidR="0062207F" w:rsidRDefault="0062207F" w:rsidP="0062207F">
      <w:pPr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sz w:val="22"/>
          <w:szCs w:val="22"/>
        </w:rPr>
        <w:t>Los periodos de registro serán los siguientes: enero, febrero y marzo; así como septiembre, octubre y noviembre de cada año.</w:t>
      </w:r>
    </w:p>
    <w:p w14:paraId="72BC05CE" w14:textId="77777777" w:rsidR="00890BBF" w:rsidRDefault="00890BBF" w:rsidP="0062207F">
      <w:pPr>
        <w:jc w:val="both"/>
        <w:rPr>
          <w:rFonts w:ascii="Arial" w:hAnsi="Arial" w:cs="Arial"/>
          <w:sz w:val="22"/>
          <w:szCs w:val="22"/>
        </w:rPr>
      </w:pPr>
    </w:p>
    <w:p w14:paraId="1F392E11" w14:textId="77777777" w:rsidR="00CD64B1" w:rsidRDefault="00CD64B1" w:rsidP="0062207F">
      <w:pPr>
        <w:jc w:val="both"/>
        <w:rPr>
          <w:rFonts w:ascii="Arial" w:hAnsi="Arial" w:cs="Arial"/>
          <w:sz w:val="22"/>
          <w:szCs w:val="22"/>
        </w:rPr>
      </w:pPr>
    </w:p>
    <w:p w14:paraId="3FA87C0E" w14:textId="77777777" w:rsidR="00CD64B1" w:rsidRPr="001E1197" w:rsidRDefault="00CD64B1" w:rsidP="00CD64B1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Tiempo de Resolución: </w:t>
      </w:r>
    </w:p>
    <w:p w14:paraId="3DAC085E" w14:textId="77777777" w:rsidR="00CD64B1" w:rsidRPr="001E1197" w:rsidRDefault="00CD64B1" w:rsidP="00CD64B1">
      <w:pPr>
        <w:pStyle w:val="Sinespaciado"/>
        <w:tabs>
          <w:tab w:val="left" w:pos="8789"/>
        </w:tabs>
        <w:ind w:right="673"/>
        <w:rPr>
          <w:rFonts w:ascii="Arial" w:hAnsi="Arial" w:cs="Arial"/>
        </w:rPr>
      </w:pPr>
      <w:r>
        <w:rPr>
          <w:rFonts w:ascii="Arial" w:hAnsi="Arial" w:cs="Arial"/>
        </w:rPr>
        <w:t>Desde 45 días hábiles hasta 12</w:t>
      </w:r>
      <w:r w:rsidRPr="001E1197">
        <w:rPr>
          <w:rFonts w:ascii="Arial" w:hAnsi="Arial" w:cs="Arial"/>
        </w:rPr>
        <w:t>0 días hábiles</w:t>
      </w:r>
    </w:p>
    <w:p w14:paraId="6FA8F413" w14:textId="77777777" w:rsidR="00CD64B1" w:rsidRDefault="00CD64B1" w:rsidP="0062207F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237AF97" w14:textId="77777777" w:rsidR="0062207F" w:rsidRPr="00F86A24" w:rsidRDefault="0062207F" w:rsidP="0062207F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b/>
          <w:sz w:val="22"/>
          <w:szCs w:val="22"/>
        </w:rPr>
        <w:t>Vigencia del trámite o servicio:</w:t>
      </w:r>
      <w:r w:rsidRPr="00F86A24">
        <w:rPr>
          <w:rFonts w:ascii="Arial" w:hAnsi="Arial" w:cs="Arial"/>
          <w:sz w:val="22"/>
          <w:szCs w:val="22"/>
        </w:rPr>
        <w:t xml:space="preserve"> </w:t>
      </w:r>
    </w:p>
    <w:p w14:paraId="1D580228" w14:textId="77777777" w:rsidR="0062207F" w:rsidRDefault="0062207F" w:rsidP="0062207F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  <w:r w:rsidRPr="00F86A24">
        <w:rPr>
          <w:rFonts w:ascii="Arial" w:hAnsi="Arial" w:cs="Arial"/>
          <w:sz w:val="22"/>
          <w:szCs w:val="22"/>
        </w:rPr>
        <w:t>Anual</w:t>
      </w:r>
      <w:r w:rsidR="002934F4">
        <w:rPr>
          <w:rFonts w:ascii="Arial" w:hAnsi="Arial" w:cs="Arial"/>
          <w:sz w:val="22"/>
          <w:szCs w:val="22"/>
        </w:rPr>
        <w:t xml:space="preserve"> a la fecha de notificación</w:t>
      </w:r>
      <w:r w:rsidRPr="00F86A24">
        <w:rPr>
          <w:rFonts w:ascii="Arial" w:hAnsi="Arial" w:cs="Arial"/>
          <w:sz w:val="22"/>
          <w:szCs w:val="22"/>
        </w:rPr>
        <w:t>.</w:t>
      </w:r>
    </w:p>
    <w:p w14:paraId="54578B40" w14:textId="77777777" w:rsidR="001F753D" w:rsidRPr="00F86A24" w:rsidRDefault="001F753D" w:rsidP="0062207F">
      <w:pPr>
        <w:tabs>
          <w:tab w:val="left" w:pos="3795"/>
        </w:tabs>
        <w:jc w:val="both"/>
        <w:rPr>
          <w:rFonts w:ascii="Arial" w:hAnsi="Arial" w:cs="Arial"/>
          <w:sz w:val="22"/>
          <w:szCs w:val="22"/>
        </w:rPr>
      </w:pPr>
    </w:p>
    <w:p w14:paraId="3D860478" w14:textId="77777777" w:rsidR="00890BBF" w:rsidRPr="00BC050C" w:rsidRDefault="00890BBF" w:rsidP="00890BBF">
      <w:pPr>
        <w:pStyle w:val="Sinespaciado"/>
        <w:rPr>
          <w:rFonts w:ascii="Arial" w:hAnsi="Arial" w:cs="Arial"/>
          <w:b/>
        </w:rPr>
      </w:pPr>
      <w:r w:rsidRPr="00BC050C">
        <w:rPr>
          <w:rFonts w:ascii="Arial" w:hAnsi="Arial" w:cs="Arial"/>
          <w:b/>
        </w:rPr>
        <w:t xml:space="preserve">Domicilio: </w:t>
      </w:r>
    </w:p>
    <w:p w14:paraId="596650D9" w14:textId="77777777" w:rsidR="00085CD9" w:rsidRPr="007235CC" w:rsidRDefault="00085CD9" w:rsidP="002507A9">
      <w:pPr>
        <w:pStyle w:val="Sinespaciado"/>
        <w:jc w:val="both"/>
        <w:rPr>
          <w:rFonts w:ascii="Arial" w:hAnsi="Arial" w:cs="Arial"/>
        </w:rPr>
      </w:pPr>
      <w:r w:rsidRPr="009E6CF8">
        <w:rPr>
          <w:rFonts w:ascii="Arial" w:hAnsi="Arial" w:cs="Arial"/>
          <w:b/>
        </w:rPr>
        <w:t>Chetumal</w:t>
      </w:r>
      <w:r w:rsidR="002507A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Av. Efraín Aguilar No. 418, Col. Campestre, entre Dimas Sansores y Retorno 3, Chetumal Quintana Roo, C.P. 7700. Teléfonos: (983) 129 21 01 Ext. 219. De Lunes a Viernes de 9:00 a 17:00 horas.</w:t>
      </w:r>
    </w:p>
    <w:p w14:paraId="45388C31" w14:textId="77777777" w:rsidR="00085CD9" w:rsidRDefault="00085CD9" w:rsidP="002507A9">
      <w:pPr>
        <w:pStyle w:val="Sinespaciado"/>
        <w:jc w:val="both"/>
        <w:rPr>
          <w:rFonts w:ascii="Arial" w:hAnsi="Arial" w:cs="Arial"/>
        </w:rPr>
      </w:pPr>
    </w:p>
    <w:p w14:paraId="25671B34" w14:textId="77777777" w:rsidR="008D2D0B" w:rsidRDefault="008D2D0B" w:rsidP="008D2D0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 w:rsidR="00186B09">
        <w:rPr>
          <w:rFonts w:ascii="Arial" w:hAnsi="Arial" w:cs="Arial"/>
        </w:rPr>
        <w:t xml:space="preserve">Plaza Hollywood </w:t>
      </w:r>
      <w:r w:rsidR="00180CCA">
        <w:rPr>
          <w:rFonts w:ascii="Arial" w:hAnsi="Arial" w:cs="Arial"/>
        </w:rPr>
        <w:t>sobre Calle Rubí, entre Avenida Coba y Avenida Xcaret, Supermanzana 35, C.P. 77505</w:t>
      </w:r>
      <w:r>
        <w:rPr>
          <w:rFonts w:ascii="Arial" w:hAnsi="Arial" w:cs="Arial"/>
        </w:rPr>
        <w:t>, Cancún Quintana Roo. De lunes a Viernes de 08:00 a 16:00 horas.</w:t>
      </w:r>
    </w:p>
    <w:p w14:paraId="7F8B66D7" w14:textId="77777777" w:rsidR="00A15FF6" w:rsidRDefault="00A15FF6" w:rsidP="002507A9">
      <w:pPr>
        <w:pStyle w:val="Sinespaciado"/>
        <w:jc w:val="both"/>
        <w:rPr>
          <w:rFonts w:ascii="Arial" w:hAnsi="Arial" w:cs="Arial"/>
        </w:rPr>
      </w:pPr>
    </w:p>
    <w:p w14:paraId="21F534DA" w14:textId="77777777" w:rsidR="00470CF8" w:rsidRDefault="00470CF8" w:rsidP="002507A9">
      <w:pPr>
        <w:pStyle w:val="Sinespaciado"/>
        <w:jc w:val="both"/>
        <w:rPr>
          <w:rFonts w:ascii="Arial" w:hAnsi="Arial" w:cs="Arial"/>
        </w:rPr>
      </w:pPr>
    </w:p>
    <w:p w14:paraId="56F954A7" w14:textId="534AC7A2" w:rsidR="00470CF8" w:rsidRDefault="00470CF8" w:rsidP="00784EC7">
      <w:pPr>
        <w:pStyle w:val="Sinespaciad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Correo de contacto: </w:t>
      </w:r>
      <w:r w:rsidR="00A46698">
        <w:rPr>
          <w:rFonts w:ascii="Arial" w:hAnsi="Arial" w:cs="Arial"/>
        </w:rPr>
        <w:t>residuos.semaqroo@gmail.com</w:t>
      </w:r>
    </w:p>
    <w:sectPr w:rsidR="00470CF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31D2B" w14:textId="77777777" w:rsidR="004A2CC7" w:rsidRDefault="004A2CC7" w:rsidP="00934464">
      <w:r>
        <w:separator/>
      </w:r>
    </w:p>
  </w:endnote>
  <w:endnote w:type="continuationSeparator" w:id="0">
    <w:p w14:paraId="1954B345" w14:textId="77777777" w:rsidR="004A2CC7" w:rsidRDefault="004A2CC7" w:rsidP="0093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E5752" w14:textId="77777777" w:rsidR="005323B2" w:rsidRDefault="00EF3A5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CD64B1">
      <w:rPr>
        <w:noProof/>
      </w:rPr>
      <w:t>3</w:t>
    </w:r>
    <w:r>
      <w:rPr>
        <w:noProof/>
      </w:rPr>
      <w:fldChar w:fldCharType="end"/>
    </w:r>
    <w:r w:rsidR="005323B2">
      <w:t>-2</w:t>
    </w:r>
  </w:p>
  <w:p w14:paraId="44E8D901" w14:textId="77777777" w:rsidR="00436BA2" w:rsidRDefault="00436BA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C45DA" w14:textId="77777777" w:rsidR="004A2CC7" w:rsidRDefault="004A2CC7" w:rsidP="00934464">
      <w:r>
        <w:separator/>
      </w:r>
    </w:p>
  </w:footnote>
  <w:footnote w:type="continuationSeparator" w:id="0">
    <w:p w14:paraId="14058702" w14:textId="77777777" w:rsidR="004A2CC7" w:rsidRDefault="004A2CC7" w:rsidP="00934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65529" w14:textId="77777777" w:rsidR="00934464" w:rsidRDefault="00770C88" w:rsidP="00934464">
    <w:pPr>
      <w:pStyle w:val="Encabezado"/>
      <w:jc w:val="center"/>
    </w:pPr>
    <w:r>
      <w:rPr>
        <w:noProof/>
        <w:lang w:val="es-MX" w:eastAsia="es-MX"/>
      </w:rPr>
      <w:drawing>
        <wp:anchor distT="0" distB="0" distL="114300" distR="114300" simplePos="0" relativeHeight="251656192" behindDoc="1" locked="0" layoutInCell="1" allowOverlap="1" wp14:anchorId="258E6E03" wp14:editId="641F293A">
          <wp:simplePos x="0" y="0"/>
          <wp:positionH relativeFrom="column">
            <wp:posOffset>-4445</wp:posOffset>
          </wp:positionH>
          <wp:positionV relativeFrom="paragraph">
            <wp:posOffset>-257175</wp:posOffset>
          </wp:positionV>
          <wp:extent cx="915035" cy="847725"/>
          <wp:effectExtent l="19050" t="0" r="0" b="0"/>
          <wp:wrapNone/>
          <wp:docPr id="4" name="Imagen 4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701248" behindDoc="1" locked="0" layoutInCell="1" allowOverlap="1" wp14:anchorId="1A7D827F" wp14:editId="5C03EF3E">
          <wp:simplePos x="0" y="0"/>
          <wp:positionH relativeFrom="column">
            <wp:posOffset>3282315</wp:posOffset>
          </wp:positionH>
          <wp:positionV relativeFrom="paragraph">
            <wp:posOffset>-140970</wp:posOffset>
          </wp:positionV>
          <wp:extent cx="2114550" cy="615315"/>
          <wp:effectExtent l="19050" t="0" r="0" b="0"/>
          <wp:wrapNone/>
          <wp:docPr id="5" name="Imagen 5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SEM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615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AAE0798" w14:textId="77777777" w:rsidR="000A69C2" w:rsidRDefault="000A69C2" w:rsidP="00934464">
    <w:pPr>
      <w:pStyle w:val="Encabezado"/>
      <w:jc w:val="center"/>
      <w:rPr>
        <w:rFonts w:ascii="Arial" w:hAnsi="Arial" w:cs="Arial"/>
        <w:b/>
      </w:rPr>
    </w:pPr>
  </w:p>
  <w:p w14:paraId="01663C3F" w14:textId="77777777" w:rsidR="002E4DAC" w:rsidRDefault="002E4DAC" w:rsidP="00934464">
    <w:pPr>
      <w:pStyle w:val="Encabezado"/>
      <w:jc w:val="center"/>
      <w:rPr>
        <w:rFonts w:ascii="Arial" w:hAnsi="Arial" w:cs="Arial"/>
        <w:b/>
      </w:rPr>
    </w:pPr>
  </w:p>
  <w:p w14:paraId="4A21F143" w14:textId="77777777" w:rsidR="002E4DAC" w:rsidRDefault="002E4DAC" w:rsidP="00934464">
    <w:pPr>
      <w:pStyle w:val="Encabezado"/>
      <w:jc w:val="center"/>
      <w:rPr>
        <w:rFonts w:ascii="Arial" w:hAnsi="Arial" w:cs="Arial"/>
        <w:b/>
      </w:rPr>
    </w:pPr>
  </w:p>
  <w:p w14:paraId="13316FE9" w14:textId="0ABFF909" w:rsidR="006671EE" w:rsidRPr="007B77F4" w:rsidRDefault="006671EE" w:rsidP="006671EE">
    <w:pPr>
      <w:pStyle w:val="Encabezado"/>
      <w:jc w:val="center"/>
      <w:rPr>
        <w:rFonts w:ascii="Arial" w:hAnsi="Arial" w:cs="Arial"/>
        <w:b/>
        <w:sz w:val="22"/>
        <w:szCs w:val="22"/>
        <w:lang w:val="es-MX" w:eastAsia="en-US"/>
      </w:rPr>
    </w:pPr>
    <w:r>
      <w:rPr>
        <w:rFonts w:ascii="Arial" w:hAnsi="Arial" w:cs="Arial"/>
        <w:b/>
        <w:sz w:val="22"/>
        <w:szCs w:val="22"/>
        <w:lang w:val="es-MX" w:eastAsia="en-US"/>
      </w:rPr>
      <w:t xml:space="preserve">SUBSECRETARÍA DE </w:t>
    </w:r>
    <w:r w:rsidR="001C3235">
      <w:rPr>
        <w:rFonts w:ascii="Arial" w:hAnsi="Arial" w:cs="Arial"/>
        <w:b/>
        <w:sz w:val="22"/>
        <w:szCs w:val="22"/>
        <w:lang w:val="es-MX" w:eastAsia="en-US"/>
      </w:rPr>
      <w:t xml:space="preserve">GESTIÓN Y </w:t>
    </w:r>
    <w:r>
      <w:rPr>
        <w:rFonts w:ascii="Arial" w:hAnsi="Arial" w:cs="Arial"/>
        <w:b/>
        <w:sz w:val="22"/>
        <w:szCs w:val="22"/>
        <w:lang w:val="es-MX" w:eastAsia="en-US"/>
      </w:rPr>
      <w:t>PROTECCION AMBIENTAL</w:t>
    </w:r>
  </w:p>
  <w:p w14:paraId="6A9EF10B" w14:textId="62578B09" w:rsidR="00074951" w:rsidRPr="00074951" w:rsidRDefault="00934464" w:rsidP="00074951">
    <w:pPr>
      <w:pStyle w:val="Encabezado"/>
      <w:jc w:val="center"/>
      <w:rPr>
        <w:rFonts w:ascii="Arial" w:hAnsi="Arial" w:cs="Arial"/>
        <w:i/>
      </w:rPr>
    </w:pPr>
    <w:r w:rsidRPr="00934464">
      <w:rPr>
        <w:rFonts w:ascii="Arial" w:hAnsi="Arial" w:cs="Arial"/>
        <w:i/>
      </w:rPr>
      <w:t xml:space="preserve">Dirección de </w:t>
    </w:r>
    <w:r w:rsidR="000A69C2">
      <w:rPr>
        <w:rFonts w:ascii="Arial" w:hAnsi="Arial" w:cs="Arial"/>
        <w:i/>
      </w:rPr>
      <w:t xml:space="preserve">Residuos </w:t>
    </w:r>
    <w:r w:rsidR="001C3235">
      <w:rPr>
        <w:rFonts w:ascii="Arial" w:hAnsi="Arial" w:cs="Arial"/>
        <w:i/>
      </w:rPr>
      <w:t>de Manejo Especial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476D6"/>
    <w:multiLevelType w:val="hybridMultilevel"/>
    <w:tmpl w:val="D9F8B460"/>
    <w:lvl w:ilvl="0" w:tplc="9224F4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C08D1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B8C4BA8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E17A60"/>
    <w:multiLevelType w:val="hybridMultilevel"/>
    <w:tmpl w:val="1CE497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57C37"/>
    <w:multiLevelType w:val="hybridMultilevel"/>
    <w:tmpl w:val="238C17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D4075"/>
    <w:multiLevelType w:val="hybridMultilevel"/>
    <w:tmpl w:val="FD9020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73AE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975902"/>
    <w:multiLevelType w:val="hybridMultilevel"/>
    <w:tmpl w:val="DE2A80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4E80"/>
    <w:rsid w:val="00003C85"/>
    <w:rsid w:val="00006FC4"/>
    <w:rsid w:val="00027867"/>
    <w:rsid w:val="00044391"/>
    <w:rsid w:val="00066C8B"/>
    <w:rsid w:val="000678E3"/>
    <w:rsid w:val="00074951"/>
    <w:rsid w:val="00075667"/>
    <w:rsid w:val="00085CD9"/>
    <w:rsid w:val="00097509"/>
    <w:rsid w:val="000A0B08"/>
    <w:rsid w:val="000A69C2"/>
    <w:rsid w:val="000E7CD3"/>
    <w:rsid w:val="000F4A0A"/>
    <w:rsid w:val="00120288"/>
    <w:rsid w:val="001230B4"/>
    <w:rsid w:val="0012448C"/>
    <w:rsid w:val="00130AB7"/>
    <w:rsid w:val="0013424A"/>
    <w:rsid w:val="00136592"/>
    <w:rsid w:val="001429EA"/>
    <w:rsid w:val="00142D02"/>
    <w:rsid w:val="001608AA"/>
    <w:rsid w:val="001657A0"/>
    <w:rsid w:val="00171EC7"/>
    <w:rsid w:val="00180CCA"/>
    <w:rsid w:val="001826EC"/>
    <w:rsid w:val="00185EBD"/>
    <w:rsid w:val="00186B09"/>
    <w:rsid w:val="001876C7"/>
    <w:rsid w:val="0019120A"/>
    <w:rsid w:val="001B7B83"/>
    <w:rsid w:val="001C0319"/>
    <w:rsid w:val="001C3235"/>
    <w:rsid w:val="001C5D2A"/>
    <w:rsid w:val="001F753D"/>
    <w:rsid w:val="00200FC7"/>
    <w:rsid w:val="00207144"/>
    <w:rsid w:val="002100A3"/>
    <w:rsid w:val="002507A9"/>
    <w:rsid w:val="00254D47"/>
    <w:rsid w:val="002657A7"/>
    <w:rsid w:val="00286C33"/>
    <w:rsid w:val="002934F4"/>
    <w:rsid w:val="00296A1D"/>
    <w:rsid w:val="002B2B8E"/>
    <w:rsid w:val="002C1298"/>
    <w:rsid w:val="002D09DA"/>
    <w:rsid w:val="002E4DAC"/>
    <w:rsid w:val="002E7EAE"/>
    <w:rsid w:val="002F5C84"/>
    <w:rsid w:val="00311586"/>
    <w:rsid w:val="003125C4"/>
    <w:rsid w:val="00321C90"/>
    <w:rsid w:val="0032222E"/>
    <w:rsid w:val="003564CF"/>
    <w:rsid w:val="00372BC7"/>
    <w:rsid w:val="00377AFA"/>
    <w:rsid w:val="0039367C"/>
    <w:rsid w:val="003A0875"/>
    <w:rsid w:val="003A4919"/>
    <w:rsid w:val="003B18D3"/>
    <w:rsid w:val="003C320B"/>
    <w:rsid w:val="003C7DE7"/>
    <w:rsid w:val="003D24A1"/>
    <w:rsid w:val="003F4EB5"/>
    <w:rsid w:val="003F56A6"/>
    <w:rsid w:val="003F6D67"/>
    <w:rsid w:val="003F7CFE"/>
    <w:rsid w:val="00402FC3"/>
    <w:rsid w:val="00414112"/>
    <w:rsid w:val="0042381B"/>
    <w:rsid w:val="00434B5A"/>
    <w:rsid w:val="00436BA2"/>
    <w:rsid w:val="0044190B"/>
    <w:rsid w:val="0045242F"/>
    <w:rsid w:val="00470CF8"/>
    <w:rsid w:val="00477835"/>
    <w:rsid w:val="004A08CA"/>
    <w:rsid w:val="004A2CC7"/>
    <w:rsid w:val="004B1434"/>
    <w:rsid w:val="004C03A8"/>
    <w:rsid w:val="004C0D34"/>
    <w:rsid w:val="004C42C6"/>
    <w:rsid w:val="004E4DD6"/>
    <w:rsid w:val="00503119"/>
    <w:rsid w:val="005323B2"/>
    <w:rsid w:val="005433AB"/>
    <w:rsid w:val="005511A9"/>
    <w:rsid w:val="0056713E"/>
    <w:rsid w:val="005672F1"/>
    <w:rsid w:val="00591637"/>
    <w:rsid w:val="00594DC1"/>
    <w:rsid w:val="005A1A7D"/>
    <w:rsid w:val="005A3646"/>
    <w:rsid w:val="005B5B9A"/>
    <w:rsid w:val="005B7189"/>
    <w:rsid w:val="005C0F9B"/>
    <w:rsid w:val="005C6CE7"/>
    <w:rsid w:val="005C7758"/>
    <w:rsid w:val="005D140D"/>
    <w:rsid w:val="005D4D16"/>
    <w:rsid w:val="005F26B2"/>
    <w:rsid w:val="005F7E9C"/>
    <w:rsid w:val="00603BBB"/>
    <w:rsid w:val="00610DFA"/>
    <w:rsid w:val="00620ADF"/>
    <w:rsid w:val="0062207F"/>
    <w:rsid w:val="006249B9"/>
    <w:rsid w:val="006328FC"/>
    <w:rsid w:val="0064649A"/>
    <w:rsid w:val="006554E0"/>
    <w:rsid w:val="006671EE"/>
    <w:rsid w:val="006736A3"/>
    <w:rsid w:val="006B7552"/>
    <w:rsid w:val="006C0144"/>
    <w:rsid w:val="006E0F0B"/>
    <w:rsid w:val="006E3425"/>
    <w:rsid w:val="006F10A9"/>
    <w:rsid w:val="006F1251"/>
    <w:rsid w:val="00715717"/>
    <w:rsid w:val="007445C7"/>
    <w:rsid w:val="00756AE1"/>
    <w:rsid w:val="00770C88"/>
    <w:rsid w:val="00772EB2"/>
    <w:rsid w:val="00780B90"/>
    <w:rsid w:val="00784EC7"/>
    <w:rsid w:val="007860E2"/>
    <w:rsid w:val="007A0BF5"/>
    <w:rsid w:val="007A193D"/>
    <w:rsid w:val="007C7D95"/>
    <w:rsid w:val="007D6D65"/>
    <w:rsid w:val="007E7392"/>
    <w:rsid w:val="00850B23"/>
    <w:rsid w:val="00885C28"/>
    <w:rsid w:val="00890BBF"/>
    <w:rsid w:val="008A0536"/>
    <w:rsid w:val="008A4724"/>
    <w:rsid w:val="008A4E16"/>
    <w:rsid w:val="008A71C1"/>
    <w:rsid w:val="008B22CD"/>
    <w:rsid w:val="008B4F10"/>
    <w:rsid w:val="008B6EEF"/>
    <w:rsid w:val="008C338F"/>
    <w:rsid w:val="008C73C7"/>
    <w:rsid w:val="008D0BCF"/>
    <w:rsid w:val="008D2D0B"/>
    <w:rsid w:val="008F61B3"/>
    <w:rsid w:val="00902C53"/>
    <w:rsid w:val="00934464"/>
    <w:rsid w:val="00934762"/>
    <w:rsid w:val="009368F7"/>
    <w:rsid w:val="009748BE"/>
    <w:rsid w:val="009B0F88"/>
    <w:rsid w:val="009B2C27"/>
    <w:rsid w:val="009C1D80"/>
    <w:rsid w:val="009E2C54"/>
    <w:rsid w:val="00A15AA7"/>
    <w:rsid w:val="00A15FF6"/>
    <w:rsid w:val="00A16DFA"/>
    <w:rsid w:val="00A30E7C"/>
    <w:rsid w:val="00A449FC"/>
    <w:rsid w:val="00A46698"/>
    <w:rsid w:val="00A84043"/>
    <w:rsid w:val="00A87CC0"/>
    <w:rsid w:val="00AA0A15"/>
    <w:rsid w:val="00AA3457"/>
    <w:rsid w:val="00AB48FD"/>
    <w:rsid w:val="00B065BF"/>
    <w:rsid w:val="00B12A7A"/>
    <w:rsid w:val="00B54B10"/>
    <w:rsid w:val="00B678A1"/>
    <w:rsid w:val="00B83D7C"/>
    <w:rsid w:val="00B941A2"/>
    <w:rsid w:val="00B96656"/>
    <w:rsid w:val="00BC0430"/>
    <w:rsid w:val="00BC151D"/>
    <w:rsid w:val="00BC1B92"/>
    <w:rsid w:val="00BE0563"/>
    <w:rsid w:val="00BE2FE1"/>
    <w:rsid w:val="00C02BBE"/>
    <w:rsid w:val="00C417F7"/>
    <w:rsid w:val="00C41A24"/>
    <w:rsid w:val="00C41F3E"/>
    <w:rsid w:val="00C64C1B"/>
    <w:rsid w:val="00C73598"/>
    <w:rsid w:val="00C914C8"/>
    <w:rsid w:val="00CB5CD1"/>
    <w:rsid w:val="00CC3667"/>
    <w:rsid w:val="00CD21EE"/>
    <w:rsid w:val="00CD3798"/>
    <w:rsid w:val="00CD64B1"/>
    <w:rsid w:val="00CE7548"/>
    <w:rsid w:val="00D142D3"/>
    <w:rsid w:val="00D246AB"/>
    <w:rsid w:val="00D55BAB"/>
    <w:rsid w:val="00D571E5"/>
    <w:rsid w:val="00D71AE4"/>
    <w:rsid w:val="00D72599"/>
    <w:rsid w:val="00D90CFE"/>
    <w:rsid w:val="00D97A96"/>
    <w:rsid w:val="00DA0A6B"/>
    <w:rsid w:val="00DC023B"/>
    <w:rsid w:val="00DC27CD"/>
    <w:rsid w:val="00DC3C0B"/>
    <w:rsid w:val="00DE4CB1"/>
    <w:rsid w:val="00DE5544"/>
    <w:rsid w:val="00DE6763"/>
    <w:rsid w:val="00DE6893"/>
    <w:rsid w:val="00E03D4C"/>
    <w:rsid w:val="00E05880"/>
    <w:rsid w:val="00E37B29"/>
    <w:rsid w:val="00E45739"/>
    <w:rsid w:val="00E54C1C"/>
    <w:rsid w:val="00E6246B"/>
    <w:rsid w:val="00E64055"/>
    <w:rsid w:val="00E70D7D"/>
    <w:rsid w:val="00E848C8"/>
    <w:rsid w:val="00E93FD0"/>
    <w:rsid w:val="00EA0A58"/>
    <w:rsid w:val="00EF3A51"/>
    <w:rsid w:val="00F15FE6"/>
    <w:rsid w:val="00F22500"/>
    <w:rsid w:val="00F64E80"/>
    <w:rsid w:val="00F86A24"/>
    <w:rsid w:val="00FD42EB"/>
    <w:rsid w:val="00FE2C2E"/>
    <w:rsid w:val="00FE39DC"/>
    <w:rsid w:val="00FE5274"/>
    <w:rsid w:val="00FE7D6F"/>
    <w:rsid w:val="00FF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5072570"/>
  <w15:docId w15:val="{C797E349-CB61-4CD6-9A6C-F15FC04E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3446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93446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93446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934464"/>
    <w:rPr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890BBF"/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085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2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acienda.qroo.gob.mx/tributa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787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inscripción al Padrón de asesores y/o gestores de trámites para la elaboración de planes de manejo y servicios de remediación y/o rehabilitación de suelos contaminados</vt:lpstr>
    </vt:vector>
  </TitlesOfParts>
  <Company>Hewlett-Packard Company</Company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inscripción al Padrón de asesores y/o gestores de trámites para la elaboración de planes de manejo y servicios de remediación y/o rehabilitación de suelos contaminados</dc:title>
  <dc:creator>Yafith Montalvo</dc:creator>
  <cp:lastModifiedBy>STARK</cp:lastModifiedBy>
  <cp:revision>13</cp:revision>
  <cp:lastPrinted>2020-02-17T19:24:00Z</cp:lastPrinted>
  <dcterms:created xsi:type="dcterms:W3CDTF">2020-02-17T19:14:00Z</dcterms:created>
  <dcterms:modified xsi:type="dcterms:W3CDTF">2022-04-22T17:30:00Z</dcterms:modified>
</cp:coreProperties>
</file>